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 Begrüßung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 Vorsitz des FSR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</w:t>
        <w:tab/>
        <w:t xml:space="preserve">Laura, kein Vorsitz mehr.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</w:t>
        <w:tab/>
        <w:t xml:space="preserve">Luisa (Soko) kandidiert wegen Vorsitz.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</w:t>
        <w:tab/>
        <w:t xml:space="preserve">Wahl im geheimen.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</w:t>
        <w:tab/>
        <w:t xml:space="preserve">Laura übernimmt Wahlleitung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</w:t>
        <w:tab/>
        <w:t xml:space="preserve">Einstimmig angenommen, ab 01.04.15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 Wahl für das studentische Mitglied im Prüfungsausschuss (2-Fach BA)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</w:t>
        <w:tab/>
        <w:t xml:space="preserve">sollte einer aus den 2-f-Ba sein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</w:t>
        <w:tab/>
        <w:t xml:space="preserve">Kandidat  aus der FS- 2fBa Hans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</w:t>
        <w:tab/>
        <w:t xml:space="preserve">Einstimming angenommen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</w:t>
        <w:tab/>
        <w:t xml:space="preserve">Einarbeitung erfolgt durch Vorgängerin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 Veranstaltungen/Verkäufe von Fachschaften auf dem Unigelände (FS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Kunst)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</w:t>
        <w:tab/>
        <w:t xml:space="preserve"> Bei Veranstalltung muss man eine Nutzungsvereinbarung unterschreiben.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</w:t>
        <w:tab/>
        <w:t xml:space="preserve"> Privatpersonhaftet!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5. Vorbereitung für die Gesprächsrunde "Entwicklung eines Leitbildes: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Gelingender Prozess" (die Einladung schicke ich in 2 Minuten)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Probleme benennen, damit das Akkreditierungsteam bescheid weiß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6. Gremienparty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27.4 Atriumsparty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3 oder 4. April Woche Gremienparty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7. GO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Müssen uns eine GO geben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Arbeitskrei GO, Luisa, Laura, zwei Typen mit L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GO wird beim nächsten FSR besprochen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Entwurf wird uns zu geschickt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8. FB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Sebastian hat auf FB seine Mail veröffentlicht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Laura übernimmt stellvetretend fürs AStA die Verantwortung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möchte niemanden schlecht reden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AStA neuanfang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Wird ein ergänzendes Medium sein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